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63D" w14:textId="60A04419" w:rsidR="00A961D7" w:rsidRPr="009A35FC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F96FC6" w:rsidRPr="000E63FD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600</w:t>
          </w:r>
        </w:sdtContent>
      </w:sdt>
    </w:p>
    <w:p w14:paraId="4A1045ED" w14:textId="1D39F746" w:rsidR="00A961D7" w:rsidRPr="009A35FC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F96FC6" w:rsidRPr="000E63FD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SHOULDERS</w:t>
          </w:r>
        </w:sdtContent>
      </w:sdt>
    </w:p>
    <w:p w14:paraId="6D5760EC" w14:textId="27147288" w:rsidR="00A961D7" w:rsidRPr="00A961D7" w:rsidRDefault="002313B1" w:rsidP="00A961D7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A7E33">
            <w:instrText>603 — Sidewalks</w:instrText>
          </w:r>
        </w:sdtContent>
      </w:sdt>
      <w:r>
        <w:instrText xml:space="preserve">" </w:instrText>
      </w:r>
      <w:r>
        <w:fldChar w:fldCharType="end"/>
      </w:r>
    </w:p>
    <w:p w14:paraId="7E64E1EC" w14:textId="3CE7C612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77523B" w:rsidRPr="002313B1">
            <w:rPr>
              <w:b/>
              <w:bCs/>
              <w:caps/>
            </w:rPr>
            <w:t>603 — Sidewalks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508E6A54" w:rsidR="00A961D7" w:rsidRPr="009A35FC" w:rsidRDefault="00A961D7" w:rsidP="00A961D7">
      <w:pPr>
        <w:rPr>
          <w:b/>
          <w:sz w:val="24"/>
          <w:szCs w:val="24"/>
        </w:rPr>
      </w:pPr>
      <w:r w:rsidRPr="009A35FC">
        <w:rPr>
          <w:b/>
          <w:sz w:val="24"/>
          <w:szCs w:val="24"/>
        </w:rPr>
        <w:t>603.02</w:t>
      </w:r>
      <w:r w:rsidR="00F11262">
        <w:rPr>
          <w:b/>
          <w:sz w:val="24"/>
          <w:szCs w:val="24"/>
        </w:rPr>
        <w:t> </w:t>
      </w:r>
      <w:r w:rsidRPr="009A35FC">
        <w:rPr>
          <w:b/>
          <w:sz w:val="24"/>
          <w:szCs w:val="24"/>
        </w:rPr>
        <w:t>MATERIALS</w:t>
      </w:r>
    </w:p>
    <w:p w14:paraId="468D25F7" w14:textId="77777777" w:rsidR="00A961D7" w:rsidRPr="009A35FC" w:rsidRDefault="00A961D7" w:rsidP="00A961D7">
      <w:pPr>
        <w:rPr>
          <w:sz w:val="24"/>
          <w:szCs w:val="24"/>
        </w:rPr>
      </w:pPr>
    </w:p>
    <w:p w14:paraId="4194CEDF" w14:textId="77777777" w:rsidR="00666575" w:rsidRDefault="00666575" w:rsidP="00666575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ADD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 as the first sentence.</w:t>
      </w:r>
    </w:p>
    <w:p w14:paraId="04D12AAA" w14:textId="77777777" w:rsidR="00666575" w:rsidRDefault="00666575" w:rsidP="00666575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675E7394" w14:textId="77777777" w:rsidR="00666575" w:rsidRDefault="00666575" w:rsidP="00666575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>
        <w:rPr>
          <w:sz w:val="24"/>
          <w:szCs w:val="24"/>
        </w:rPr>
        <w:t>Refer to 701.02, 705.02, 708.02, and the following:</w:t>
      </w:r>
    </w:p>
    <w:p w14:paraId="271A9362" w14:textId="77777777" w:rsidR="00666575" w:rsidRDefault="00666575" w:rsidP="001D6A1D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  <w:u w:val="single"/>
        </w:rPr>
      </w:pPr>
    </w:p>
    <w:p w14:paraId="63B738E8" w14:textId="75F08491" w:rsidR="001D6A1D" w:rsidRPr="009C609C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proofErr w:type="gramStart"/>
      <w:r w:rsidRPr="009C609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</w:t>
      </w:r>
      <w:r w:rsidRPr="002C0F33">
        <w:rPr>
          <w:sz w:val="24"/>
          <w:szCs w:val="24"/>
        </w:rPr>
        <w:t>Portland</w:t>
      </w:r>
      <w:proofErr w:type="gramEnd"/>
      <w:r w:rsidRPr="002C0F33">
        <w:rPr>
          <w:sz w:val="24"/>
          <w:szCs w:val="24"/>
        </w:rPr>
        <w:t xml:space="preserve"> Cement Concrete from the materials table.</w:t>
      </w:r>
    </w:p>
    <w:p w14:paraId="070EF9DF" w14:textId="77777777" w:rsidR="001D6A1D" w:rsidRPr="009C609C" w:rsidRDefault="001D6A1D" w:rsidP="001D6A1D">
      <w:pPr>
        <w:jc w:val="both"/>
        <w:rPr>
          <w:sz w:val="24"/>
          <w:szCs w:val="24"/>
        </w:rPr>
      </w:pPr>
    </w:p>
    <w:p w14:paraId="64948E77" w14:textId="77777777" w:rsidR="001D6A1D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</w:t>
      </w:r>
      <w:r w:rsidRPr="002C0F33">
        <w:rPr>
          <w:sz w:val="24"/>
          <w:szCs w:val="24"/>
        </w:rPr>
        <w:t>The following</w:t>
      </w:r>
      <w:r>
        <w:rPr>
          <w:sz w:val="24"/>
          <w:szCs w:val="24"/>
        </w:rPr>
        <w:t xml:space="preserve"> into the materials table</w:t>
      </w:r>
      <w:r w:rsidRPr="002C0F33">
        <w:rPr>
          <w:sz w:val="24"/>
          <w:szCs w:val="24"/>
        </w:rPr>
        <w:t>.</w:t>
      </w:r>
    </w:p>
    <w:p w14:paraId="322A5CBF" w14:textId="77777777" w:rsidR="001D6A1D" w:rsidRPr="00506653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tbl>
      <w:tblPr>
        <w:tblW w:w="8460" w:type="dxa"/>
        <w:tblCellSpacing w:w="15" w:type="dxa"/>
        <w:tblInd w:w="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0"/>
        <w:gridCol w:w="4590"/>
      </w:tblGrid>
      <w:tr w:rsidR="001D6A1D" w:rsidRPr="00506653" w14:paraId="2EFFA507" w14:textId="77777777" w:rsidTr="00070A9A">
        <w:trPr>
          <w:tblCellSpacing w:w="15" w:type="dxa"/>
        </w:trPr>
        <w:tc>
          <w:tcPr>
            <w:tcW w:w="3825" w:type="dxa"/>
            <w:vAlign w:val="center"/>
            <w:hideMark/>
          </w:tcPr>
          <w:p w14:paraId="1E34EC59" w14:textId="77777777" w:rsidR="001D6A1D" w:rsidRPr="00506653" w:rsidRDefault="001D6A1D" w:rsidP="00070A9A">
            <w:pPr>
              <w:jc w:val="both"/>
              <w:rPr>
                <w:sz w:val="24"/>
                <w:szCs w:val="24"/>
              </w:rPr>
            </w:pPr>
            <w:r w:rsidRPr="00506653">
              <w:rPr>
                <w:sz w:val="24"/>
                <w:szCs w:val="24"/>
              </w:rPr>
              <w:t xml:space="preserve">Portland Cement Concrete </w:t>
            </w:r>
          </w:p>
        </w:tc>
        <w:tc>
          <w:tcPr>
            <w:tcW w:w="4545" w:type="dxa"/>
            <w:vAlign w:val="center"/>
            <w:hideMark/>
          </w:tcPr>
          <w:p w14:paraId="6F5BC774" w14:textId="77777777" w:rsidR="001D6A1D" w:rsidRPr="00506653" w:rsidRDefault="001D6A1D" w:rsidP="00070A9A">
            <w:pPr>
              <w:jc w:val="both"/>
              <w:rPr>
                <w:sz w:val="24"/>
                <w:szCs w:val="24"/>
              </w:rPr>
            </w:pPr>
            <w:r w:rsidRPr="00506653">
              <w:rPr>
                <w:sz w:val="24"/>
                <w:szCs w:val="24"/>
              </w:rPr>
              <w:t>902.10, Mix No, 13</w:t>
            </w:r>
          </w:p>
        </w:tc>
      </w:tr>
      <w:tr w:rsidR="001D6A1D" w:rsidRPr="00506653" w14:paraId="120997D1" w14:textId="77777777" w:rsidTr="00070A9A">
        <w:trPr>
          <w:tblCellSpacing w:w="15" w:type="dxa"/>
        </w:trPr>
        <w:tc>
          <w:tcPr>
            <w:tcW w:w="3825" w:type="dxa"/>
            <w:vAlign w:val="center"/>
            <w:hideMark/>
          </w:tcPr>
          <w:p w14:paraId="206AC8FF" w14:textId="77777777" w:rsidR="001D6A1D" w:rsidRPr="00506653" w:rsidRDefault="001D6A1D" w:rsidP="00070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Common Borrow</w:t>
            </w:r>
            <w:r w:rsidRPr="00506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45" w:type="dxa"/>
            <w:vAlign w:val="center"/>
            <w:hideMark/>
          </w:tcPr>
          <w:p w14:paraId="3BADB51B" w14:textId="77777777" w:rsidR="001D6A1D" w:rsidRPr="00506653" w:rsidRDefault="001D6A1D" w:rsidP="00070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916.01</w:t>
            </w:r>
          </w:p>
        </w:tc>
      </w:tr>
      <w:tr w:rsidR="001D6A1D" w:rsidRPr="00506653" w14:paraId="505B24B2" w14:textId="77777777" w:rsidTr="00070A9A">
        <w:trPr>
          <w:tblCellSpacing w:w="15" w:type="dxa"/>
        </w:trPr>
        <w:tc>
          <w:tcPr>
            <w:tcW w:w="3825" w:type="dxa"/>
            <w:vAlign w:val="center"/>
            <w:hideMark/>
          </w:tcPr>
          <w:p w14:paraId="1511D996" w14:textId="77777777" w:rsidR="001D6A1D" w:rsidRPr="00506653" w:rsidRDefault="001D6A1D" w:rsidP="00070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Topsoil</w:t>
            </w:r>
          </w:p>
        </w:tc>
        <w:tc>
          <w:tcPr>
            <w:tcW w:w="4545" w:type="dxa"/>
            <w:vAlign w:val="center"/>
            <w:hideMark/>
          </w:tcPr>
          <w:p w14:paraId="68D50CDB" w14:textId="77777777" w:rsidR="001D6A1D" w:rsidRPr="00506653" w:rsidRDefault="001D6A1D" w:rsidP="00070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920.01.01, 920.01.02</w:t>
            </w:r>
          </w:p>
        </w:tc>
      </w:tr>
      <w:tr w:rsidR="001D6A1D" w:rsidRPr="00506653" w14:paraId="705C8FDF" w14:textId="77777777" w:rsidTr="00070A9A">
        <w:trPr>
          <w:tblCellSpacing w:w="15" w:type="dxa"/>
        </w:trPr>
        <w:tc>
          <w:tcPr>
            <w:tcW w:w="3825" w:type="dxa"/>
            <w:vAlign w:val="center"/>
          </w:tcPr>
          <w:p w14:paraId="539B9329" w14:textId="77777777" w:rsidR="001D6A1D" w:rsidRDefault="001D6A1D" w:rsidP="00070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Subsoil</w:t>
            </w:r>
          </w:p>
        </w:tc>
        <w:tc>
          <w:tcPr>
            <w:tcW w:w="4545" w:type="dxa"/>
            <w:vAlign w:val="center"/>
          </w:tcPr>
          <w:p w14:paraId="12696536" w14:textId="77777777" w:rsidR="001D6A1D" w:rsidRDefault="001D6A1D" w:rsidP="00070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920.01.03, 920.01.04</w:t>
            </w:r>
          </w:p>
        </w:tc>
      </w:tr>
    </w:tbl>
    <w:p w14:paraId="5F33BA20" w14:textId="77777777" w:rsidR="00A961D7" w:rsidRPr="009A35FC" w:rsidRDefault="00A961D7" w:rsidP="00A961D7">
      <w:pPr>
        <w:tabs>
          <w:tab w:val="left" w:pos="720"/>
          <w:tab w:val="right" w:pos="1980"/>
        </w:tabs>
        <w:ind w:left="2160" w:hanging="2160"/>
        <w:jc w:val="both"/>
        <w:rPr>
          <w:sz w:val="24"/>
          <w:szCs w:val="24"/>
        </w:rPr>
      </w:pPr>
    </w:p>
    <w:p w14:paraId="7A709852" w14:textId="532C1B9A" w:rsidR="00A961D7" w:rsidRPr="009A35FC" w:rsidRDefault="00A961D7" w:rsidP="00A961D7">
      <w:pPr>
        <w:rPr>
          <w:b/>
          <w:sz w:val="24"/>
          <w:szCs w:val="24"/>
        </w:rPr>
      </w:pPr>
      <w:r w:rsidRPr="009A35FC">
        <w:rPr>
          <w:b/>
          <w:sz w:val="24"/>
          <w:szCs w:val="24"/>
        </w:rPr>
        <w:t>603.03</w:t>
      </w:r>
      <w:r w:rsidR="00F11262">
        <w:rPr>
          <w:b/>
          <w:sz w:val="24"/>
          <w:szCs w:val="24"/>
        </w:rPr>
        <w:t> </w:t>
      </w:r>
      <w:r w:rsidRPr="009A35FC">
        <w:rPr>
          <w:b/>
          <w:sz w:val="24"/>
          <w:szCs w:val="24"/>
        </w:rPr>
        <w:t>CONSTRUCTION</w:t>
      </w:r>
    </w:p>
    <w:p w14:paraId="4C906B5D" w14:textId="77777777" w:rsidR="00A961D7" w:rsidRPr="009A35FC" w:rsidRDefault="00A961D7" w:rsidP="00A961D7">
      <w:pPr>
        <w:rPr>
          <w:b/>
          <w:sz w:val="24"/>
          <w:szCs w:val="24"/>
        </w:rPr>
      </w:pPr>
    </w:p>
    <w:p w14:paraId="5B73BD01" w14:textId="56590C16" w:rsidR="00A961D7" w:rsidRPr="009A35FC" w:rsidRDefault="00A961D7" w:rsidP="00A961D7">
      <w:pPr>
        <w:rPr>
          <w:b/>
          <w:sz w:val="24"/>
          <w:szCs w:val="24"/>
        </w:rPr>
      </w:pPr>
      <w:r w:rsidRPr="009A35FC">
        <w:rPr>
          <w:b/>
          <w:sz w:val="24"/>
          <w:szCs w:val="24"/>
        </w:rPr>
        <w:t>603.03.01</w:t>
      </w:r>
      <w:r w:rsidR="00F11262">
        <w:rPr>
          <w:b/>
          <w:sz w:val="24"/>
          <w:szCs w:val="24"/>
        </w:rPr>
        <w:t> </w:t>
      </w:r>
      <w:r w:rsidRPr="009A35FC">
        <w:rPr>
          <w:b/>
          <w:sz w:val="24"/>
          <w:szCs w:val="24"/>
        </w:rPr>
        <w:t>Concrete Sidewalks</w:t>
      </w:r>
    </w:p>
    <w:p w14:paraId="0226B0A0" w14:textId="77777777" w:rsidR="00A961D7" w:rsidRPr="009A35FC" w:rsidRDefault="00A961D7" w:rsidP="00A961D7">
      <w:pPr>
        <w:rPr>
          <w:b/>
          <w:sz w:val="24"/>
          <w:szCs w:val="24"/>
        </w:rPr>
      </w:pPr>
    </w:p>
    <w:p w14:paraId="215294C3" w14:textId="2E36DC84" w:rsidR="00A961D7" w:rsidRPr="009A35FC" w:rsidRDefault="00A961D7" w:rsidP="00A961D7">
      <w:pPr>
        <w:tabs>
          <w:tab w:val="left" w:pos="720"/>
          <w:tab w:val="right" w:pos="1980"/>
        </w:tabs>
        <w:ind w:left="1980" w:hanging="1980"/>
        <w:rPr>
          <w:sz w:val="24"/>
          <w:szCs w:val="24"/>
        </w:rPr>
      </w:pPr>
      <w:r w:rsidRPr="009A35FC">
        <w:rPr>
          <w:b/>
          <w:bCs/>
          <w:sz w:val="24"/>
          <w:szCs w:val="24"/>
          <w:u w:val="single"/>
        </w:rPr>
        <w:t>DELETE</w:t>
      </w:r>
      <w:r w:rsidRPr="009A35FC">
        <w:rPr>
          <w:b/>
          <w:bCs/>
          <w:sz w:val="24"/>
          <w:szCs w:val="24"/>
        </w:rPr>
        <w:t>:</w:t>
      </w:r>
      <w:proofErr w:type="gramStart"/>
      <w:r w:rsidRPr="009A35FC">
        <w:rPr>
          <w:sz w:val="24"/>
          <w:szCs w:val="24"/>
        </w:rPr>
        <w:tab/>
        <w:t xml:space="preserve">  </w:t>
      </w:r>
      <w:r w:rsidRPr="009A35FC">
        <w:rPr>
          <w:b/>
          <w:bCs/>
          <w:sz w:val="24"/>
          <w:szCs w:val="24"/>
        </w:rPr>
        <w:t>(</w:t>
      </w:r>
      <w:proofErr w:type="gramEnd"/>
      <w:r w:rsidRPr="009A35FC">
        <w:rPr>
          <w:b/>
          <w:bCs/>
          <w:sz w:val="24"/>
          <w:szCs w:val="24"/>
        </w:rPr>
        <w:t>d)</w:t>
      </w:r>
      <w:r w:rsidR="0068463B">
        <w:rPr>
          <w:b/>
          <w:bCs/>
          <w:sz w:val="24"/>
          <w:szCs w:val="24"/>
        </w:rPr>
        <w:t> </w:t>
      </w:r>
      <w:r w:rsidRPr="009A35FC">
        <w:rPr>
          <w:b/>
          <w:sz w:val="24"/>
          <w:szCs w:val="24"/>
        </w:rPr>
        <w:t>Finishing</w:t>
      </w:r>
      <w:r w:rsidRPr="009A35FC">
        <w:rPr>
          <w:sz w:val="24"/>
          <w:szCs w:val="24"/>
        </w:rPr>
        <w:t xml:space="preserve"> in </w:t>
      </w:r>
      <w:r w:rsidR="00A02DD7">
        <w:rPr>
          <w:sz w:val="24"/>
          <w:szCs w:val="24"/>
        </w:rPr>
        <w:t>its</w:t>
      </w:r>
      <w:r w:rsidRPr="009A35FC">
        <w:rPr>
          <w:sz w:val="24"/>
          <w:szCs w:val="24"/>
        </w:rPr>
        <w:t xml:space="preserve"> entirety.</w:t>
      </w:r>
    </w:p>
    <w:p w14:paraId="7821BDE0" w14:textId="77777777" w:rsidR="00A961D7" w:rsidRPr="009A35FC" w:rsidRDefault="00A961D7" w:rsidP="00A961D7">
      <w:pPr>
        <w:jc w:val="both"/>
        <w:rPr>
          <w:sz w:val="24"/>
          <w:szCs w:val="24"/>
        </w:rPr>
      </w:pPr>
    </w:p>
    <w:p w14:paraId="417E44B1" w14:textId="509414AF" w:rsidR="00A961D7" w:rsidRPr="009A35FC" w:rsidRDefault="00A961D7" w:rsidP="00A961D7">
      <w:pPr>
        <w:tabs>
          <w:tab w:val="left" w:pos="720"/>
          <w:tab w:val="left" w:pos="1890"/>
        </w:tabs>
        <w:suppressAutoHyphens/>
        <w:spacing w:line="240" w:lineRule="exact"/>
        <w:jc w:val="both"/>
        <w:rPr>
          <w:sz w:val="24"/>
          <w:szCs w:val="24"/>
        </w:rPr>
      </w:pPr>
      <w:r w:rsidRPr="009A35FC">
        <w:rPr>
          <w:b/>
          <w:bCs/>
          <w:sz w:val="24"/>
          <w:szCs w:val="24"/>
          <w:u w:val="single"/>
        </w:rPr>
        <w:t>INSERT</w:t>
      </w:r>
      <w:r w:rsidRPr="009A35FC">
        <w:rPr>
          <w:b/>
          <w:bCs/>
          <w:sz w:val="24"/>
          <w:szCs w:val="24"/>
        </w:rPr>
        <w:t xml:space="preserve">:  </w:t>
      </w:r>
      <w:r w:rsidRPr="009A35FC">
        <w:rPr>
          <w:sz w:val="24"/>
          <w:szCs w:val="24"/>
        </w:rPr>
        <w:t>The following.</w:t>
      </w:r>
    </w:p>
    <w:p w14:paraId="32C3660F" w14:textId="77777777" w:rsidR="00A961D7" w:rsidRPr="009A35FC" w:rsidRDefault="00A961D7" w:rsidP="00A961D7">
      <w:pPr>
        <w:jc w:val="both"/>
        <w:rPr>
          <w:sz w:val="24"/>
          <w:szCs w:val="24"/>
        </w:rPr>
      </w:pPr>
    </w:p>
    <w:p w14:paraId="0D2F1FA6" w14:textId="57C7F778" w:rsidR="00A961D7" w:rsidRPr="009A35FC" w:rsidRDefault="00A961D7" w:rsidP="00E9181E">
      <w:pPr>
        <w:ind w:left="1080" w:hanging="360"/>
        <w:jc w:val="both"/>
        <w:rPr>
          <w:sz w:val="24"/>
          <w:szCs w:val="24"/>
        </w:rPr>
      </w:pPr>
      <w:r w:rsidRPr="009A35FC">
        <w:rPr>
          <w:b/>
          <w:bCs/>
          <w:sz w:val="24"/>
          <w:szCs w:val="24"/>
        </w:rPr>
        <w:t>(d)</w:t>
      </w:r>
      <w:r w:rsidR="00F11262">
        <w:rPr>
          <w:b/>
          <w:bCs/>
          <w:sz w:val="24"/>
          <w:szCs w:val="24"/>
        </w:rPr>
        <w:t> </w:t>
      </w:r>
      <w:r w:rsidRPr="009A35FC">
        <w:rPr>
          <w:b/>
          <w:bCs/>
          <w:sz w:val="24"/>
          <w:szCs w:val="24"/>
        </w:rPr>
        <w:t xml:space="preserve">Finishing. </w:t>
      </w:r>
      <w:r w:rsidRPr="009A35FC">
        <w:rPr>
          <w:sz w:val="24"/>
          <w:szCs w:val="24"/>
        </w:rPr>
        <w:t xml:space="preserve">Immediately after screeding and before </w:t>
      </w:r>
      <w:proofErr w:type="gramStart"/>
      <w:r w:rsidRPr="009A35FC">
        <w:rPr>
          <w:sz w:val="24"/>
          <w:szCs w:val="24"/>
        </w:rPr>
        <w:t>bleed</w:t>
      </w:r>
      <w:proofErr w:type="gramEnd"/>
      <w:r w:rsidRPr="009A35FC">
        <w:rPr>
          <w:sz w:val="24"/>
          <w:szCs w:val="24"/>
        </w:rPr>
        <w:t xml:space="preserve"> water appears, bull float the concrete to seat the coarse aggregate particles.</w:t>
      </w:r>
      <w:r w:rsidR="00C95D52">
        <w:rPr>
          <w:sz w:val="24"/>
          <w:szCs w:val="24"/>
        </w:rPr>
        <w:t xml:space="preserve"> </w:t>
      </w:r>
      <w:r w:rsidRPr="009A35FC">
        <w:rPr>
          <w:sz w:val="24"/>
          <w:szCs w:val="24"/>
        </w:rPr>
        <w:t xml:space="preserve"> After bull floating and waiting until bleed water has dissipated and the concrete has begun to set, float the concrete to provide a level surface and apply a broom finish.</w:t>
      </w:r>
      <w:r w:rsidR="00C95D52">
        <w:rPr>
          <w:sz w:val="24"/>
          <w:szCs w:val="24"/>
        </w:rPr>
        <w:t xml:space="preserve"> </w:t>
      </w:r>
      <w:r w:rsidRPr="009A35FC">
        <w:rPr>
          <w:sz w:val="24"/>
          <w:szCs w:val="24"/>
        </w:rPr>
        <w:t xml:space="preserve"> Do not plaster the surface. </w:t>
      </w:r>
      <w:r w:rsidR="00C95D52">
        <w:rPr>
          <w:sz w:val="24"/>
          <w:szCs w:val="24"/>
        </w:rPr>
        <w:t xml:space="preserve"> </w:t>
      </w:r>
      <w:r w:rsidRPr="009A35FC">
        <w:rPr>
          <w:sz w:val="24"/>
          <w:szCs w:val="24"/>
        </w:rPr>
        <w:t>Use a 1/4</w:t>
      </w:r>
      <w:r w:rsidR="00781C07">
        <w:rPr>
          <w:sz w:val="24"/>
          <w:szCs w:val="24"/>
        </w:rPr>
        <w:t> </w:t>
      </w:r>
      <w:r w:rsidRPr="009A35FC">
        <w:rPr>
          <w:sz w:val="24"/>
          <w:szCs w:val="24"/>
        </w:rPr>
        <w:t xml:space="preserve">in. edging tool on all outside edges and all joints. </w:t>
      </w:r>
      <w:r w:rsidR="00C95D52">
        <w:rPr>
          <w:sz w:val="24"/>
          <w:szCs w:val="24"/>
        </w:rPr>
        <w:t xml:space="preserve"> </w:t>
      </w:r>
      <w:r w:rsidRPr="009A35FC">
        <w:rPr>
          <w:sz w:val="24"/>
          <w:szCs w:val="24"/>
        </w:rPr>
        <w:t xml:space="preserve">On dry and/or windy days and as directed, while waiting for the concrete to set, </w:t>
      </w:r>
      <w:r w:rsidR="00E334F7">
        <w:rPr>
          <w:sz w:val="24"/>
          <w:szCs w:val="24"/>
        </w:rPr>
        <w:t xml:space="preserve">apply </w:t>
      </w:r>
      <w:r w:rsidRPr="009A35FC">
        <w:rPr>
          <w:sz w:val="24"/>
          <w:szCs w:val="24"/>
        </w:rPr>
        <w:t xml:space="preserve">a thin film of evaporation retarder </w:t>
      </w:r>
      <w:r w:rsidR="00E334F7">
        <w:rPr>
          <w:sz w:val="24"/>
          <w:szCs w:val="24"/>
        </w:rPr>
        <w:t>according to</w:t>
      </w:r>
      <w:r w:rsidRPr="009A35FC">
        <w:rPr>
          <w:sz w:val="24"/>
          <w:szCs w:val="24"/>
        </w:rPr>
        <w:t xml:space="preserve"> the manufacturer’s recommendations. </w:t>
      </w:r>
      <w:r w:rsidR="00E334F7">
        <w:rPr>
          <w:sz w:val="24"/>
          <w:szCs w:val="24"/>
        </w:rPr>
        <w:t xml:space="preserve"> </w:t>
      </w:r>
      <w:r w:rsidR="005E3168">
        <w:rPr>
          <w:sz w:val="24"/>
          <w:szCs w:val="24"/>
        </w:rPr>
        <w:t>Do not use e</w:t>
      </w:r>
      <w:r w:rsidRPr="009A35FC">
        <w:rPr>
          <w:sz w:val="24"/>
          <w:szCs w:val="24"/>
        </w:rPr>
        <w:t xml:space="preserve">vaporation retarder as a finishing aid. </w:t>
      </w:r>
      <w:r w:rsidR="007E77F6">
        <w:rPr>
          <w:sz w:val="24"/>
          <w:szCs w:val="24"/>
        </w:rPr>
        <w:t xml:space="preserve"> </w:t>
      </w:r>
      <w:r w:rsidR="005E3168">
        <w:rPr>
          <w:sz w:val="24"/>
          <w:szCs w:val="24"/>
        </w:rPr>
        <w:t xml:space="preserve">Do not add water </w:t>
      </w:r>
      <w:r w:rsidR="00F8500A">
        <w:rPr>
          <w:sz w:val="24"/>
          <w:szCs w:val="24"/>
        </w:rPr>
        <w:t xml:space="preserve">to the concrete </w:t>
      </w:r>
      <w:r w:rsidR="005E3168">
        <w:rPr>
          <w:sz w:val="24"/>
          <w:szCs w:val="24"/>
        </w:rPr>
        <w:t>a</w:t>
      </w:r>
      <w:r w:rsidRPr="009A35FC">
        <w:rPr>
          <w:sz w:val="24"/>
          <w:szCs w:val="24"/>
        </w:rPr>
        <w:t xml:space="preserve">t </w:t>
      </w:r>
      <w:r w:rsidR="00F8500A">
        <w:rPr>
          <w:sz w:val="24"/>
          <w:szCs w:val="24"/>
        </w:rPr>
        <w:t>any</w:t>
      </w:r>
      <w:r w:rsidRPr="009A35FC">
        <w:rPr>
          <w:sz w:val="24"/>
          <w:szCs w:val="24"/>
        </w:rPr>
        <w:t xml:space="preserve"> time during any phase of the finishing operations.</w:t>
      </w:r>
      <w:r w:rsidRPr="009A35FC">
        <w:rPr>
          <w:rFonts w:ascii="Arial" w:hAnsi="Arial" w:cs="Arial"/>
          <w:sz w:val="24"/>
          <w:szCs w:val="24"/>
        </w:rPr>
        <w:t xml:space="preserve"> </w:t>
      </w:r>
      <w:r w:rsidR="007E77F6">
        <w:rPr>
          <w:rFonts w:ascii="Arial" w:hAnsi="Arial" w:cs="Arial"/>
          <w:sz w:val="24"/>
          <w:szCs w:val="24"/>
        </w:rPr>
        <w:t xml:space="preserve"> </w:t>
      </w:r>
      <w:r w:rsidRPr="009A35FC">
        <w:rPr>
          <w:sz w:val="24"/>
          <w:szCs w:val="24"/>
        </w:rPr>
        <w:t>Immediately following texturing and edging</w:t>
      </w:r>
      <w:r w:rsidR="007E77F6">
        <w:rPr>
          <w:sz w:val="24"/>
          <w:szCs w:val="24"/>
        </w:rPr>
        <w:t>,</w:t>
      </w:r>
      <w:r w:rsidRPr="009A35FC">
        <w:rPr>
          <w:sz w:val="24"/>
          <w:szCs w:val="24"/>
        </w:rPr>
        <w:t xml:space="preserve"> begin the concrete curing.</w:t>
      </w:r>
      <w:r w:rsidR="007E77F6">
        <w:rPr>
          <w:sz w:val="24"/>
          <w:szCs w:val="24"/>
        </w:rPr>
        <w:t xml:space="preserve"> </w:t>
      </w:r>
      <w:r w:rsidRPr="009A35FC">
        <w:rPr>
          <w:sz w:val="24"/>
          <w:szCs w:val="24"/>
        </w:rPr>
        <w:t xml:space="preserve"> </w:t>
      </w:r>
      <w:r w:rsidR="00F8500A">
        <w:rPr>
          <w:sz w:val="24"/>
          <w:szCs w:val="24"/>
        </w:rPr>
        <w:t>Ensure a</w:t>
      </w:r>
      <w:r w:rsidRPr="009A35FC">
        <w:rPr>
          <w:sz w:val="24"/>
          <w:szCs w:val="24"/>
        </w:rPr>
        <w:t>n ACI</w:t>
      </w:r>
      <w:r w:rsidR="009C7E63">
        <w:rPr>
          <w:sz w:val="24"/>
          <w:szCs w:val="24"/>
        </w:rPr>
        <w:t xml:space="preserve"> </w:t>
      </w:r>
      <w:r w:rsidR="00D32E79">
        <w:rPr>
          <w:sz w:val="24"/>
          <w:szCs w:val="24"/>
        </w:rPr>
        <w:t>C</w:t>
      </w:r>
      <w:r w:rsidR="004E1559">
        <w:rPr>
          <w:sz w:val="24"/>
          <w:szCs w:val="24"/>
        </w:rPr>
        <w:t xml:space="preserve">oncrete </w:t>
      </w:r>
      <w:r w:rsidR="00D32E79">
        <w:rPr>
          <w:sz w:val="24"/>
          <w:szCs w:val="24"/>
        </w:rPr>
        <w:t>F</w:t>
      </w:r>
      <w:r w:rsidR="004E1559">
        <w:rPr>
          <w:sz w:val="24"/>
          <w:szCs w:val="24"/>
        </w:rPr>
        <w:t xml:space="preserve">latwork </w:t>
      </w:r>
      <w:r w:rsidR="00733626">
        <w:rPr>
          <w:sz w:val="24"/>
          <w:szCs w:val="24"/>
        </w:rPr>
        <w:t>F</w:t>
      </w:r>
      <w:r w:rsidR="004E1559">
        <w:rPr>
          <w:sz w:val="24"/>
          <w:szCs w:val="24"/>
        </w:rPr>
        <w:t>inisher</w:t>
      </w:r>
      <w:r w:rsidRPr="009A35FC">
        <w:rPr>
          <w:sz w:val="24"/>
          <w:szCs w:val="24"/>
        </w:rPr>
        <w:t xml:space="preserve"> or NRMCA </w:t>
      </w:r>
      <w:r w:rsidR="00733626">
        <w:rPr>
          <w:sz w:val="24"/>
          <w:szCs w:val="24"/>
        </w:rPr>
        <w:t>Concrete E</w:t>
      </w:r>
      <w:r w:rsidRPr="009A35FC">
        <w:rPr>
          <w:sz w:val="24"/>
          <w:szCs w:val="24"/>
        </w:rPr>
        <w:t xml:space="preserve">xterior </w:t>
      </w:r>
      <w:r w:rsidR="00733626">
        <w:rPr>
          <w:sz w:val="24"/>
          <w:szCs w:val="24"/>
        </w:rPr>
        <w:t>F</w:t>
      </w:r>
      <w:r w:rsidRPr="009A35FC">
        <w:rPr>
          <w:sz w:val="24"/>
          <w:szCs w:val="24"/>
        </w:rPr>
        <w:t xml:space="preserve">latwork </w:t>
      </w:r>
      <w:r w:rsidR="002715D5">
        <w:rPr>
          <w:sz w:val="24"/>
          <w:szCs w:val="24"/>
        </w:rPr>
        <w:t>F</w:t>
      </w:r>
      <w:r w:rsidRPr="009A35FC">
        <w:rPr>
          <w:sz w:val="24"/>
          <w:szCs w:val="24"/>
        </w:rPr>
        <w:t xml:space="preserve">inisher </w:t>
      </w:r>
      <w:r w:rsidR="00F8500A">
        <w:rPr>
          <w:sz w:val="24"/>
          <w:szCs w:val="24"/>
        </w:rPr>
        <w:t>is</w:t>
      </w:r>
      <w:r w:rsidRPr="009A35FC">
        <w:rPr>
          <w:sz w:val="24"/>
          <w:szCs w:val="24"/>
        </w:rPr>
        <w:t xml:space="preserve"> present at all times during finishing operations.</w:t>
      </w:r>
    </w:p>
    <w:p w14:paraId="6CEF753F" w14:textId="7F420243" w:rsidR="00A02DD7" w:rsidRDefault="00A02DD7" w:rsidP="00A02DD7">
      <w:pPr>
        <w:jc w:val="both"/>
        <w:rPr>
          <w:sz w:val="24"/>
          <w:szCs w:val="24"/>
        </w:rPr>
      </w:pPr>
    </w:p>
    <w:p w14:paraId="225DD28E" w14:textId="7BD2EF48" w:rsidR="00A02DD7" w:rsidRDefault="00A02DD7" w:rsidP="00A02DD7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proofErr w:type="gramStart"/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Pr="009A35FC">
        <w:rPr>
          <w:b/>
          <w:sz w:val="24"/>
          <w:szCs w:val="24"/>
        </w:rPr>
        <w:t>(</w:t>
      </w:r>
      <w:proofErr w:type="gramEnd"/>
      <w:r w:rsidRPr="009A35FC">
        <w:rPr>
          <w:b/>
          <w:sz w:val="24"/>
          <w:szCs w:val="24"/>
        </w:rPr>
        <w:t>f)</w:t>
      </w:r>
      <w:r w:rsidR="00C07340">
        <w:rPr>
          <w:b/>
          <w:sz w:val="24"/>
          <w:szCs w:val="24"/>
        </w:rPr>
        <w:t> </w:t>
      </w:r>
      <w:r w:rsidRPr="009A35FC">
        <w:rPr>
          <w:b/>
          <w:sz w:val="24"/>
          <w:szCs w:val="24"/>
        </w:rPr>
        <w:t>Cold Weather Construction and Curing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in its entirety.</w:t>
      </w:r>
    </w:p>
    <w:p w14:paraId="5CFEF19A" w14:textId="59D1BC62" w:rsidR="00A02DD7" w:rsidRDefault="00A02DD7" w:rsidP="00A02DD7">
      <w:pPr>
        <w:jc w:val="both"/>
        <w:rPr>
          <w:bCs/>
          <w:sz w:val="24"/>
          <w:szCs w:val="24"/>
        </w:rPr>
      </w:pPr>
    </w:p>
    <w:p w14:paraId="5E34E181" w14:textId="3B46EBEA" w:rsidR="00A02DD7" w:rsidRDefault="00A02DD7" w:rsidP="00A02DD7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INSERT</w:t>
      </w:r>
      <w:r>
        <w:rPr>
          <w:b/>
          <w:sz w:val="24"/>
          <w:szCs w:val="24"/>
        </w:rPr>
        <w:t>:</w:t>
      </w:r>
      <w:r>
        <w:rPr>
          <w:bCs/>
          <w:sz w:val="24"/>
          <w:szCs w:val="24"/>
        </w:rPr>
        <w:t xml:space="preserve">  The following.</w:t>
      </w:r>
    </w:p>
    <w:p w14:paraId="2AD554E6" w14:textId="5526D877" w:rsidR="00A02DD7" w:rsidRDefault="00A02DD7" w:rsidP="00A02DD7">
      <w:pPr>
        <w:jc w:val="both"/>
        <w:rPr>
          <w:bCs/>
          <w:sz w:val="24"/>
          <w:szCs w:val="24"/>
        </w:rPr>
      </w:pPr>
    </w:p>
    <w:p w14:paraId="3D960563" w14:textId="445B1A94" w:rsidR="00F30DB8" w:rsidRDefault="00A02DD7" w:rsidP="00F30DB8">
      <w:pPr>
        <w:ind w:left="1080" w:hanging="360"/>
        <w:rPr>
          <w:sz w:val="24"/>
          <w:szCs w:val="24"/>
        </w:rPr>
      </w:pPr>
      <w:r w:rsidRPr="009A35FC">
        <w:rPr>
          <w:b/>
          <w:sz w:val="24"/>
          <w:szCs w:val="24"/>
        </w:rPr>
        <w:t>(f)</w:t>
      </w:r>
      <w:r>
        <w:rPr>
          <w:b/>
          <w:sz w:val="24"/>
          <w:szCs w:val="24"/>
        </w:rPr>
        <w:t> </w:t>
      </w:r>
      <w:r w:rsidRPr="009A35FC">
        <w:rPr>
          <w:b/>
          <w:sz w:val="24"/>
          <w:szCs w:val="24"/>
        </w:rPr>
        <w:t>Cold Weather Construction and Curing</w:t>
      </w:r>
      <w:r w:rsidRPr="009A35FC">
        <w:rPr>
          <w:b/>
          <w:bCs/>
          <w:sz w:val="24"/>
          <w:szCs w:val="24"/>
        </w:rPr>
        <w:t xml:space="preserve">. </w:t>
      </w:r>
      <w:r w:rsidR="00F30DB8" w:rsidRPr="009C609C">
        <w:rPr>
          <w:sz w:val="24"/>
          <w:szCs w:val="24"/>
        </w:rPr>
        <w:t>Refer to 60</w:t>
      </w:r>
      <w:r w:rsidR="00F30DB8">
        <w:rPr>
          <w:sz w:val="24"/>
          <w:szCs w:val="24"/>
        </w:rPr>
        <w:t>2</w:t>
      </w:r>
      <w:r w:rsidR="00F30DB8" w:rsidRPr="009C609C">
        <w:rPr>
          <w:sz w:val="24"/>
          <w:szCs w:val="24"/>
        </w:rPr>
        <w:t>.03.01(</w:t>
      </w:r>
      <w:r w:rsidR="004E3332">
        <w:rPr>
          <w:sz w:val="24"/>
          <w:szCs w:val="24"/>
        </w:rPr>
        <w:t>h</w:t>
      </w:r>
      <w:r w:rsidR="00F30DB8" w:rsidRPr="009C609C">
        <w:rPr>
          <w:sz w:val="24"/>
          <w:szCs w:val="24"/>
        </w:rPr>
        <w:t>)</w:t>
      </w:r>
      <w:r w:rsidR="00F30DB8">
        <w:rPr>
          <w:sz w:val="24"/>
          <w:szCs w:val="24"/>
        </w:rPr>
        <w:t>.</w:t>
      </w:r>
    </w:p>
    <w:p w14:paraId="357F9FB1" w14:textId="2038AE0C" w:rsidR="004415D7" w:rsidRDefault="004415D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66DC465" w14:textId="024E2F08" w:rsidR="00A02E7F" w:rsidRDefault="00A02E7F" w:rsidP="005F17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603.03.02 Asphalt Sidewalks.</w:t>
      </w:r>
    </w:p>
    <w:p w14:paraId="781C7E29" w14:textId="7820DE22" w:rsidR="00A02E7F" w:rsidRDefault="00A02E7F" w:rsidP="005F174A">
      <w:pPr>
        <w:rPr>
          <w:b/>
          <w:bCs/>
          <w:sz w:val="24"/>
          <w:szCs w:val="24"/>
        </w:rPr>
      </w:pPr>
    </w:p>
    <w:p w14:paraId="1FF6A648" w14:textId="77BB6249" w:rsidR="00A02E7F" w:rsidRDefault="00A02E7F" w:rsidP="005F17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proofErr w:type="gramStart"/>
      <w:r w:rsidR="00581974">
        <w:rPr>
          <w:b/>
          <w:bCs/>
          <w:sz w:val="24"/>
          <w:szCs w:val="24"/>
        </w:rPr>
        <w:t>:</w:t>
      </w:r>
      <w:r w:rsidR="00581974">
        <w:rPr>
          <w:sz w:val="24"/>
          <w:szCs w:val="24"/>
        </w:rPr>
        <w:t xml:space="preserve">  </w:t>
      </w:r>
      <w:r w:rsidR="00581974" w:rsidRPr="00581974">
        <w:rPr>
          <w:b/>
          <w:bCs/>
          <w:sz w:val="24"/>
          <w:szCs w:val="24"/>
        </w:rPr>
        <w:t>(</w:t>
      </w:r>
      <w:proofErr w:type="gramEnd"/>
      <w:r w:rsidR="00581974" w:rsidRPr="00581974">
        <w:rPr>
          <w:b/>
          <w:bCs/>
          <w:sz w:val="24"/>
          <w:szCs w:val="24"/>
        </w:rPr>
        <w:t>b)</w:t>
      </w:r>
      <w:r w:rsidR="00B31290">
        <w:rPr>
          <w:b/>
          <w:bCs/>
          <w:sz w:val="24"/>
          <w:szCs w:val="24"/>
        </w:rPr>
        <w:t> </w:t>
      </w:r>
      <w:r w:rsidR="00581974" w:rsidRPr="00581974">
        <w:rPr>
          <w:b/>
          <w:bCs/>
          <w:sz w:val="24"/>
          <w:szCs w:val="24"/>
        </w:rPr>
        <w:t>Placement</w:t>
      </w:r>
      <w:r w:rsidR="00581974">
        <w:rPr>
          <w:sz w:val="24"/>
          <w:szCs w:val="24"/>
        </w:rPr>
        <w:t xml:space="preserve"> and </w:t>
      </w:r>
      <w:r w:rsidR="00581974" w:rsidRPr="00581974">
        <w:rPr>
          <w:b/>
          <w:bCs/>
          <w:sz w:val="24"/>
          <w:szCs w:val="24"/>
        </w:rPr>
        <w:t>(c)</w:t>
      </w:r>
      <w:r w:rsidR="00B31290">
        <w:rPr>
          <w:b/>
          <w:bCs/>
          <w:sz w:val="24"/>
          <w:szCs w:val="24"/>
        </w:rPr>
        <w:t> </w:t>
      </w:r>
      <w:r w:rsidR="00581974" w:rsidRPr="00581974">
        <w:rPr>
          <w:b/>
          <w:bCs/>
          <w:sz w:val="24"/>
          <w:szCs w:val="24"/>
        </w:rPr>
        <w:t>Compaction</w:t>
      </w:r>
      <w:r w:rsidR="00581974">
        <w:rPr>
          <w:sz w:val="24"/>
          <w:szCs w:val="24"/>
        </w:rPr>
        <w:t xml:space="preserve"> in their entirety.</w:t>
      </w:r>
    </w:p>
    <w:p w14:paraId="2B61A904" w14:textId="5C9DC69C" w:rsidR="00581974" w:rsidRDefault="00581974" w:rsidP="005F174A">
      <w:pPr>
        <w:rPr>
          <w:sz w:val="24"/>
          <w:szCs w:val="24"/>
        </w:rPr>
      </w:pPr>
    </w:p>
    <w:p w14:paraId="2BD92571" w14:textId="55FFD635" w:rsidR="00581974" w:rsidRDefault="00581974" w:rsidP="005F17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52C9A497" w14:textId="1CBC1FEE" w:rsidR="00581974" w:rsidRDefault="00581974" w:rsidP="005F174A">
      <w:pPr>
        <w:rPr>
          <w:sz w:val="24"/>
          <w:szCs w:val="24"/>
        </w:rPr>
      </w:pPr>
    </w:p>
    <w:p w14:paraId="7821B696" w14:textId="5FADDD87" w:rsidR="00581974" w:rsidRPr="005A7386" w:rsidRDefault="00581974" w:rsidP="005A7386">
      <w:pPr>
        <w:ind w:left="1080" w:hanging="360"/>
        <w:rPr>
          <w:sz w:val="24"/>
          <w:szCs w:val="24"/>
        </w:rPr>
      </w:pPr>
      <w:r w:rsidRPr="005A7386">
        <w:rPr>
          <w:b/>
          <w:bCs/>
          <w:sz w:val="24"/>
          <w:szCs w:val="24"/>
        </w:rPr>
        <w:t>(b) Placement.</w:t>
      </w:r>
      <w:r w:rsidRPr="005A7386">
        <w:rPr>
          <w:sz w:val="24"/>
          <w:szCs w:val="24"/>
        </w:rPr>
        <w:t xml:space="preserve"> </w:t>
      </w:r>
      <w:r w:rsidR="00B47412" w:rsidRPr="005A7386">
        <w:rPr>
          <w:sz w:val="24"/>
          <w:szCs w:val="24"/>
        </w:rPr>
        <w:t>Place asphalt mix as specified in 504.03.06.</w:t>
      </w:r>
    </w:p>
    <w:p w14:paraId="6B132837" w14:textId="58FABF83" w:rsidR="00B47412" w:rsidRPr="005A7386" w:rsidRDefault="00B47412" w:rsidP="005A7386">
      <w:pPr>
        <w:ind w:left="1080" w:hanging="360"/>
        <w:rPr>
          <w:sz w:val="24"/>
          <w:szCs w:val="24"/>
        </w:rPr>
      </w:pPr>
    </w:p>
    <w:p w14:paraId="2691F668" w14:textId="185F2AC0" w:rsidR="00B47412" w:rsidRPr="005A7386" w:rsidRDefault="00B47412" w:rsidP="000A7E33">
      <w:pPr>
        <w:ind w:left="1080" w:hanging="360"/>
        <w:jc w:val="both"/>
        <w:rPr>
          <w:sz w:val="24"/>
          <w:szCs w:val="24"/>
        </w:rPr>
      </w:pPr>
      <w:r w:rsidRPr="005A7386">
        <w:rPr>
          <w:b/>
          <w:bCs/>
          <w:sz w:val="24"/>
          <w:szCs w:val="24"/>
        </w:rPr>
        <w:t>(c) Compaction.</w:t>
      </w:r>
      <w:r w:rsidRPr="005A7386">
        <w:rPr>
          <w:sz w:val="24"/>
          <w:szCs w:val="24"/>
        </w:rPr>
        <w:t xml:space="preserve"> </w:t>
      </w:r>
      <w:r w:rsidR="005A7386" w:rsidRPr="005A7386">
        <w:rPr>
          <w:sz w:val="24"/>
          <w:szCs w:val="24"/>
        </w:rPr>
        <w:t xml:space="preserve">Use an approved roller.  In areas inaccessible to a roller, a vibrating plate compactor or hand tamping may be used.  </w:t>
      </w:r>
      <w:r w:rsidR="000C536A">
        <w:rPr>
          <w:sz w:val="24"/>
          <w:szCs w:val="24"/>
        </w:rPr>
        <w:t xml:space="preserve">Compact </w:t>
      </w:r>
      <w:r w:rsidR="00476A8A">
        <w:rPr>
          <w:sz w:val="24"/>
          <w:szCs w:val="24"/>
        </w:rPr>
        <w:t>t</w:t>
      </w:r>
      <w:r w:rsidR="005A7386" w:rsidRPr="005A7386">
        <w:rPr>
          <w:sz w:val="24"/>
          <w:szCs w:val="24"/>
        </w:rPr>
        <w:t>he asphalt mix uniformly</w:t>
      </w:r>
      <w:r w:rsidR="00377031">
        <w:rPr>
          <w:sz w:val="24"/>
          <w:szCs w:val="24"/>
        </w:rPr>
        <w:t>,</w:t>
      </w:r>
      <w:r w:rsidR="005A7386" w:rsidRPr="005A7386">
        <w:rPr>
          <w:sz w:val="24"/>
          <w:szCs w:val="24"/>
        </w:rPr>
        <w:t xml:space="preserve"> start</w:t>
      </w:r>
      <w:r w:rsidR="00377031">
        <w:rPr>
          <w:sz w:val="24"/>
          <w:szCs w:val="24"/>
        </w:rPr>
        <w:t>ing</w:t>
      </w:r>
      <w:r w:rsidR="005A7386" w:rsidRPr="005A7386">
        <w:rPr>
          <w:sz w:val="24"/>
          <w:szCs w:val="24"/>
        </w:rPr>
        <w:t xml:space="preserve"> compaction as soon as the asphalt mix can be compacted without displacement</w:t>
      </w:r>
      <w:r w:rsidR="004A6A27">
        <w:rPr>
          <w:sz w:val="24"/>
          <w:szCs w:val="24"/>
        </w:rPr>
        <w:t xml:space="preserve">. </w:t>
      </w:r>
      <w:r w:rsidR="005A7386" w:rsidRPr="005A7386">
        <w:rPr>
          <w:sz w:val="24"/>
          <w:szCs w:val="24"/>
        </w:rPr>
        <w:t xml:space="preserve"> </w:t>
      </w:r>
      <w:r w:rsidR="004A6A27">
        <w:rPr>
          <w:sz w:val="24"/>
          <w:szCs w:val="24"/>
        </w:rPr>
        <w:t>C</w:t>
      </w:r>
      <w:r w:rsidR="005A7386" w:rsidRPr="005A7386">
        <w:rPr>
          <w:sz w:val="24"/>
          <w:szCs w:val="24"/>
        </w:rPr>
        <w:t>ontinue until the material is thoroughly compacted and all marks have been removed.</w:t>
      </w:r>
    </w:p>
    <w:p w14:paraId="7A43C95B" w14:textId="77777777" w:rsidR="00A02E7F" w:rsidRPr="005A7386" w:rsidRDefault="00A02E7F" w:rsidP="000A7E33">
      <w:pPr>
        <w:jc w:val="both"/>
        <w:rPr>
          <w:b/>
          <w:bCs/>
          <w:sz w:val="24"/>
          <w:szCs w:val="24"/>
        </w:rPr>
      </w:pPr>
    </w:p>
    <w:p w14:paraId="77838EE9" w14:textId="0C141A5B" w:rsidR="00362C1C" w:rsidRPr="005A7386" w:rsidRDefault="00362C1C" w:rsidP="005F174A">
      <w:pPr>
        <w:rPr>
          <w:b/>
          <w:bCs/>
          <w:sz w:val="24"/>
          <w:szCs w:val="24"/>
        </w:rPr>
      </w:pPr>
      <w:r w:rsidRPr="005A7386">
        <w:rPr>
          <w:b/>
          <w:bCs/>
          <w:sz w:val="24"/>
          <w:szCs w:val="24"/>
        </w:rPr>
        <w:t>603.03.03 Backfill</w:t>
      </w:r>
    </w:p>
    <w:p w14:paraId="013B0D88" w14:textId="77777777" w:rsidR="00362C1C" w:rsidRDefault="00362C1C" w:rsidP="005F174A">
      <w:pPr>
        <w:rPr>
          <w:b/>
          <w:bCs/>
          <w:sz w:val="24"/>
          <w:szCs w:val="24"/>
          <w:u w:val="single"/>
        </w:rPr>
      </w:pPr>
    </w:p>
    <w:p w14:paraId="14B57071" w14:textId="6C03138B" w:rsidR="005F174A" w:rsidRDefault="005F174A" w:rsidP="005F17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="00362C1C">
        <w:rPr>
          <w:b/>
          <w:bCs/>
          <w:sz w:val="24"/>
          <w:szCs w:val="24"/>
        </w:rPr>
        <w:t>603.03.03</w:t>
      </w:r>
      <w:r>
        <w:rPr>
          <w:b/>
          <w:bCs/>
          <w:sz w:val="24"/>
          <w:szCs w:val="24"/>
        </w:rPr>
        <w:t> </w:t>
      </w:r>
      <w:r w:rsidRPr="003F3B72">
        <w:rPr>
          <w:b/>
          <w:bCs/>
          <w:sz w:val="24"/>
          <w:szCs w:val="24"/>
        </w:rPr>
        <w:t>Backfill</w:t>
      </w:r>
      <w:r>
        <w:rPr>
          <w:sz w:val="24"/>
          <w:szCs w:val="24"/>
        </w:rPr>
        <w:t xml:space="preserve"> in its entirety.</w:t>
      </w:r>
    </w:p>
    <w:p w14:paraId="0FA7603E" w14:textId="77777777" w:rsidR="005F174A" w:rsidRDefault="005F174A" w:rsidP="005F174A">
      <w:pPr>
        <w:rPr>
          <w:sz w:val="24"/>
          <w:szCs w:val="24"/>
        </w:rPr>
      </w:pPr>
    </w:p>
    <w:p w14:paraId="2323DF0D" w14:textId="77777777" w:rsidR="005F174A" w:rsidRDefault="005F174A" w:rsidP="005F174A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3230B5DD" w14:textId="77777777" w:rsidR="005F174A" w:rsidRDefault="005F174A" w:rsidP="005F174A">
      <w:pPr>
        <w:rPr>
          <w:sz w:val="24"/>
          <w:szCs w:val="24"/>
        </w:rPr>
      </w:pPr>
    </w:p>
    <w:p w14:paraId="11BDA559" w14:textId="1F2438F6" w:rsidR="005F174A" w:rsidRDefault="000C1F1C" w:rsidP="000C1F1C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603.03.03</w:t>
      </w:r>
      <w:r w:rsidR="005F174A" w:rsidRPr="00163B27">
        <w:rPr>
          <w:b/>
          <w:bCs/>
          <w:sz w:val="24"/>
          <w:szCs w:val="24"/>
        </w:rPr>
        <w:t> Backfill.</w:t>
      </w:r>
      <w:r w:rsidR="005F174A">
        <w:rPr>
          <w:sz w:val="24"/>
          <w:szCs w:val="24"/>
        </w:rPr>
        <w:t xml:space="preserve">  Backfill </w:t>
      </w:r>
      <w:r w:rsidR="00BD33EA">
        <w:rPr>
          <w:sz w:val="24"/>
          <w:szCs w:val="24"/>
        </w:rPr>
        <w:t xml:space="preserve">as specified in </w:t>
      </w:r>
      <w:r w:rsidR="00271EFD">
        <w:rPr>
          <w:sz w:val="24"/>
          <w:szCs w:val="24"/>
        </w:rPr>
        <w:t>602.03.01(</w:t>
      </w:r>
      <w:proofErr w:type="spellStart"/>
      <w:r w:rsidR="00271EFD">
        <w:rPr>
          <w:sz w:val="24"/>
          <w:szCs w:val="24"/>
        </w:rPr>
        <w:t>i</w:t>
      </w:r>
      <w:proofErr w:type="spellEnd"/>
      <w:r w:rsidR="00271EFD">
        <w:rPr>
          <w:sz w:val="24"/>
          <w:szCs w:val="24"/>
        </w:rPr>
        <w:t>).</w:t>
      </w:r>
    </w:p>
    <w:p w14:paraId="4BA9F4AE" w14:textId="521CA3B5" w:rsidR="00C77BE1" w:rsidRDefault="00C77BE1" w:rsidP="000C1F1C">
      <w:pPr>
        <w:rPr>
          <w:sz w:val="24"/>
          <w:szCs w:val="24"/>
        </w:rPr>
      </w:pPr>
    </w:p>
    <w:p w14:paraId="218907DC" w14:textId="009F2DC3" w:rsidR="00C77BE1" w:rsidRDefault="00C77BE1" w:rsidP="00C77BE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603.04 MEASUREMENT AND PAYMENT</w:t>
      </w:r>
    </w:p>
    <w:p w14:paraId="20FF3B58" w14:textId="77777777" w:rsidR="00C77BE1" w:rsidRDefault="00C77BE1" w:rsidP="00C77BE1">
      <w:pPr>
        <w:jc w:val="both"/>
        <w:rPr>
          <w:b/>
          <w:bCs/>
          <w:sz w:val="24"/>
          <w:szCs w:val="24"/>
        </w:rPr>
      </w:pPr>
    </w:p>
    <w:p w14:paraId="7A947030" w14:textId="77777777" w:rsidR="00C77BE1" w:rsidRDefault="00C77BE1" w:rsidP="00C77BE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first sentence of the second paragraph, “The removal and disposal…replacement material.”</w:t>
      </w:r>
    </w:p>
    <w:p w14:paraId="2BA0DDBF" w14:textId="77777777" w:rsidR="00C77BE1" w:rsidRDefault="00C77BE1" w:rsidP="00C77BE1">
      <w:pPr>
        <w:jc w:val="both"/>
        <w:rPr>
          <w:sz w:val="24"/>
          <w:szCs w:val="24"/>
        </w:rPr>
      </w:pPr>
    </w:p>
    <w:p w14:paraId="5567A90D" w14:textId="77777777" w:rsidR="00C77BE1" w:rsidRDefault="00C77BE1" w:rsidP="00C77BE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04CD2833" w14:textId="77777777" w:rsidR="00C77BE1" w:rsidRDefault="00C77BE1" w:rsidP="00C77BE1">
      <w:pPr>
        <w:jc w:val="both"/>
        <w:rPr>
          <w:sz w:val="24"/>
          <w:szCs w:val="24"/>
        </w:rPr>
      </w:pPr>
    </w:p>
    <w:p w14:paraId="4D8BE326" w14:textId="0DB2D7BC" w:rsidR="00C77BE1" w:rsidRDefault="00C77BE1" w:rsidP="00C77B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removal and disposal of unsuitable material will be measured and paid for at the Contract unit price for Class-1A Excavation, which price includes the cost of using </w:t>
      </w:r>
      <w:r w:rsidR="00D3519D">
        <w:rPr>
          <w:sz w:val="24"/>
          <w:szCs w:val="24"/>
        </w:rPr>
        <w:t xml:space="preserve">acceptable </w:t>
      </w:r>
      <w:r>
        <w:rPr>
          <w:sz w:val="24"/>
          <w:szCs w:val="24"/>
        </w:rPr>
        <w:t>excavation as replacement material.</w:t>
      </w:r>
    </w:p>
    <w:p w14:paraId="7E7536F1" w14:textId="63516B91" w:rsidR="00B41347" w:rsidRDefault="00B41347" w:rsidP="00C77BE1">
      <w:pPr>
        <w:jc w:val="both"/>
        <w:rPr>
          <w:sz w:val="24"/>
          <w:szCs w:val="24"/>
        </w:rPr>
      </w:pPr>
    </w:p>
    <w:p w14:paraId="267619A7" w14:textId="586859F9" w:rsidR="00B41347" w:rsidRDefault="00B41347" w:rsidP="00B4134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third paragraph in its entirety, “When the existing sidewalk…</w:t>
      </w:r>
      <w:r w:rsidR="00BF1B5C">
        <w:rPr>
          <w:sz w:val="24"/>
          <w:szCs w:val="24"/>
        </w:rPr>
        <w:t>for sidewalk</w:t>
      </w:r>
      <w:r>
        <w:rPr>
          <w:sz w:val="24"/>
          <w:szCs w:val="24"/>
        </w:rPr>
        <w:t>.</w:t>
      </w:r>
      <w:r w:rsidR="00BF1B5C">
        <w:rPr>
          <w:sz w:val="24"/>
          <w:szCs w:val="24"/>
        </w:rPr>
        <w:t>”</w:t>
      </w:r>
    </w:p>
    <w:p w14:paraId="1BC2D0A5" w14:textId="77777777" w:rsidR="00B41347" w:rsidRDefault="00B41347" w:rsidP="00B41347">
      <w:pPr>
        <w:jc w:val="both"/>
        <w:rPr>
          <w:sz w:val="24"/>
          <w:szCs w:val="24"/>
        </w:rPr>
      </w:pPr>
    </w:p>
    <w:p w14:paraId="1BCB0D87" w14:textId="77777777" w:rsidR="00B41347" w:rsidRDefault="00B41347" w:rsidP="00B4134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57D2C7BD" w14:textId="77777777" w:rsidR="00B41347" w:rsidRDefault="00B41347" w:rsidP="00B41347">
      <w:pPr>
        <w:jc w:val="both"/>
        <w:rPr>
          <w:sz w:val="24"/>
          <w:szCs w:val="24"/>
        </w:rPr>
      </w:pPr>
    </w:p>
    <w:p w14:paraId="337CF471" w14:textId="4989420F" w:rsidR="005F174A" w:rsidRDefault="001879AF" w:rsidP="00FE3913">
      <w:pPr>
        <w:jc w:val="both"/>
        <w:rPr>
          <w:sz w:val="24"/>
          <w:szCs w:val="24"/>
        </w:rPr>
      </w:pPr>
      <w:r>
        <w:rPr>
          <w:sz w:val="24"/>
          <w:szCs w:val="24"/>
        </w:rPr>
        <w:t>When</w:t>
      </w:r>
      <w:r w:rsidR="00FF302B">
        <w:rPr>
          <w:sz w:val="24"/>
          <w:szCs w:val="24"/>
        </w:rPr>
        <w:t xml:space="preserve"> existing sidewalks are removed and replaced</w:t>
      </w:r>
      <w:r w:rsidR="00A21ADE">
        <w:rPr>
          <w:sz w:val="24"/>
          <w:szCs w:val="24"/>
        </w:rPr>
        <w:t xml:space="preserve"> in</w:t>
      </w:r>
      <w:r w:rsidR="00DF0AA1">
        <w:rPr>
          <w:sz w:val="24"/>
          <w:szCs w:val="24"/>
        </w:rPr>
        <w:t xml:space="preserve"> the same location</w:t>
      </w:r>
      <w:r w:rsidR="007F110C">
        <w:rPr>
          <w:sz w:val="24"/>
          <w:szCs w:val="24"/>
        </w:rPr>
        <w:t xml:space="preserve"> with new sidewalks, the r</w:t>
      </w:r>
      <w:r w:rsidR="00BF1B5C">
        <w:rPr>
          <w:sz w:val="24"/>
          <w:szCs w:val="24"/>
        </w:rPr>
        <w:t xml:space="preserve">emoval </w:t>
      </w:r>
      <w:r w:rsidR="00B41347">
        <w:rPr>
          <w:sz w:val="24"/>
          <w:szCs w:val="24"/>
        </w:rPr>
        <w:t xml:space="preserve">will be measured and paid for as specified in </w:t>
      </w:r>
      <w:r w:rsidR="00B469DF">
        <w:rPr>
          <w:sz w:val="24"/>
          <w:szCs w:val="24"/>
        </w:rPr>
        <w:t>206.04</w:t>
      </w:r>
      <w:r w:rsidR="00B41347">
        <w:rPr>
          <w:sz w:val="24"/>
          <w:szCs w:val="24"/>
        </w:rPr>
        <w:t>.</w:t>
      </w:r>
      <w:r w:rsidR="00B03F28">
        <w:rPr>
          <w:sz w:val="24"/>
          <w:szCs w:val="24"/>
        </w:rPr>
        <w:t>02.</w:t>
      </w:r>
    </w:p>
    <w:sectPr w:rsidR="005F174A" w:rsidSect="00C459F5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D96E" w14:textId="77777777" w:rsidR="00CC599B" w:rsidRDefault="00CC599B">
      <w:r>
        <w:separator/>
      </w:r>
    </w:p>
  </w:endnote>
  <w:endnote w:type="continuationSeparator" w:id="0">
    <w:p w14:paraId="2E44EE4A" w14:textId="77777777" w:rsidR="00CC599B" w:rsidRDefault="00CC599B">
      <w:r>
        <w:continuationSeparator/>
      </w:r>
    </w:p>
  </w:endnote>
  <w:endnote w:type="continuationNotice" w:id="1">
    <w:p w14:paraId="468F8413" w14:textId="77777777" w:rsidR="00CC599B" w:rsidRDefault="00CC5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2-07-19T00:00:00Z">
        <w:dateFormat w:val="MM/dd/yyyy"/>
        <w:lid w:val="en-US"/>
        <w:storeMappedDataAs w:val="dateTime"/>
        <w:calendar w:val="gregorian"/>
      </w:date>
    </w:sdtPr>
    <w:sdtContent>
      <w:p w14:paraId="21582F65" w14:textId="7EEF8083" w:rsidR="00446AE7" w:rsidRDefault="00105BD9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07/19/2022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DCDB1" w14:textId="77777777" w:rsidR="00CC599B" w:rsidRDefault="00CC599B">
      <w:r>
        <w:separator/>
      </w:r>
    </w:p>
  </w:footnote>
  <w:footnote w:type="continuationSeparator" w:id="0">
    <w:p w14:paraId="3217B5C4" w14:textId="77777777" w:rsidR="00CC599B" w:rsidRDefault="00CC599B">
      <w:r>
        <w:continuationSeparator/>
      </w:r>
    </w:p>
  </w:footnote>
  <w:footnote w:type="continuationNotice" w:id="1">
    <w:p w14:paraId="1C86DBC7" w14:textId="77777777" w:rsidR="00CC599B" w:rsidRDefault="00CC59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0A99" w14:textId="28EA1108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4B9A337" w:rsidR="00E921C7" w:rsidRDefault="00000000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28631F" w:rsidRPr="0028631F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DE6AB3"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-1328437389"/>
        <w:placeholder>
          <w:docPart w:val="5BB1120A94BC4500B6679CA2540DF71A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ED74DFDE-CF35-464E-BA2D-5AE614A88FF4}"/>
        <w:text/>
      </w:sdtPr>
      <w:sdtContent>
        <w:r w:rsidR="00DE6AB3" w:rsidRPr="00476C0E">
          <w:rPr>
            <w:rStyle w:val="PlaceholderText"/>
          </w:rPr>
          <w:t>[Contract Number]</w:t>
        </w:r>
      </w:sdtContent>
    </w:sdt>
  </w:p>
  <w:p w14:paraId="0BFEF6A1" w14:textId="5074F05D" w:rsidR="00446AE7" w:rsidRDefault="00000000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77523B">
          <w:rPr>
            <w:caps/>
            <w:sz w:val="24"/>
            <w:szCs w:val="24"/>
          </w:rPr>
          <w:t>603 — Sidewalks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42684439">
    <w:abstractNumId w:val="0"/>
  </w:num>
  <w:num w:numId="2" w16cid:durableId="2066369791">
    <w:abstractNumId w:val="6"/>
  </w:num>
  <w:num w:numId="3" w16cid:durableId="1256984477">
    <w:abstractNumId w:val="1"/>
  </w:num>
  <w:num w:numId="4" w16cid:durableId="1366981862">
    <w:abstractNumId w:val="5"/>
  </w:num>
  <w:num w:numId="5" w16cid:durableId="887061729">
    <w:abstractNumId w:val="3"/>
  </w:num>
  <w:num w:numId="6" w16cid:durableId="1639383148">
    <w:abstractNumId w:val="8"/>
  </w:num>
  <w:num w:numId="7" w16cid:durableId="822039381">
    <w:abstractNumId w:val="7"/>
  </w:num>
  <w:num w:numId="8" w16cid:durableId="429856898">
    <w:abstractNumId w:val="2"/>
  </w:num>
  <w:num w:numId="9" w16cid:durableId="1758869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qwUA5egj4iwAAAA="/>
  </w:docVars>
  <w:rsids>
    <w:rsidRoot w:val="00E45CED"/>
    <w:rsid w:val="00004598"/>
    <w:rsid w:val="0000470D"/>
    <w:rsid w:val="00006152"/>
    <w:rsid w:val="000076E4"/>
    <w:rsid w:val="000165E1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1F1C"/>
    <w:rsid w:val="000A7E33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E63FD"/>
    <w:rsid w:val="000F74A5"/>
    <w:rsid w:val="0010037D"/>
    <w:rsid w:val="0010422B"/>
    <w:rsid w:val="00105BD9"/>
    <w:rsid w:val="00106C14"/>
    <w:rsid w:val="00106F8D"/>
    <w:rsid w:val="001163BE"/>
    <w:rsid w:val="001205B0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2428"/>
    <w:rsid w:val="00162735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6E45"/>
    <w:rsid w:val="001C176C"/>
    <w:rsid w:val="001C1BE3"/>
    <w:rsid w:val="001D1BA9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E9C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77A9F"/>
    <w:rsid w:val="003925A5"/>
    <w:rsid w:val="003A0097"/>
    <w:rsid w:val="003A4A42"/>
    <w:rsid w:val="003A5C02"/>
    <w:rsid w:val="003B5C19"/>
    <w:rsid w:val="003C64A7"/>
    <w:rsid w:val="003D05E2"/>
    <w:rsid w:val="003D3B33"/>
    <w:rsid w:val="003D4015"/>
    <w:rsid w:val="003F6896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15D7"/>
    <w:rsid w:val="00446AE7"/>
    <w:rsid w:val="00452E0A"/>
    <w:rsid w:val="004548DE"/>
    <w:rsid w:val="0045520E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29CC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7FDB"/>
    <w:rsid w:val="00683069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266B"/>
    <w:rsid w:val="007E77F6"/>
    <w:rsid w:val="007F0814"/>
    <w:rsid w:val="007F110C"/>
    <w:rsid w:val="007F44F4"/>
    <w:rsid w:val="007F696C"/>
    <w:rsid w:val="007F77C4"/>
    <w:rsid w:val="008015ED"/>
    <w:rsid w:val="00810A71"/>
    <w:rsid w:val="00817928"/>
    <w:rsid w:val="0082745D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450"/>
    <w:rsid w:val="008D1698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630A"/>
    <w:rsid w:val="009A2484"/>
    <w:rsid w:val="009A35FC"/>
    <w:rsid w:val="009A44C9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73D3"/>
    <w:rsid w:val="00A520AC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E1CFB"/>
    <w:rsid w:val="00AE5D2C"/>
    <w:rsid w:val="00AE670E"/>
    <w:rsid w:val="00AF26AC"/>
    <w:rsid w:val="00AF338A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54E"/>
    <w:rsid w:val="00B57139"/>
    <w:rsid w:val="00B603CC"/>
    <w:rsid w:val="00B63588"/>
    <w:rsid w:val="00B65713"/>
    <w:rsid w:val="00B67DC9"/>
    <w:rsid w:val="00B70AE9"/>
    <w:rsid w:val="00B763F8"/>
    <w:rsid w:val="00B824C8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20BC8"/>
    <w:rsid w:val="00C22936"/>
    <w:rsid w:val="00C3176C"/>
    <w:rsid w:val="00C34CD0"/>
    <w:rsid w:val="00C4295B"/>
    <w:rsid w:val="00C459F5"/>
    <w:rsid w:val="00C46DC3"/>
    <w:rsid w:val="00C5212F"/>
    <w:rsid w:val="00C525FD"/>
    <w:rsid w:val="00C54C78"/>
    <w:rsid w:val="00C60527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11D"/>
    <w:rsid w:val="00CA6287"/>
    <w:rsid w:val="00CB1D07"/>
    <w:rsid w:val="00CC4C44"/>
    <w:rsid w:val="00CC599B"/>
    <w:rsid w:val="00CC754D"/>
    <w:rsid w:val="00CD4231"/>
    <w:rsid w:val="00CD7B8F"/>
    <w:rsid w:val="00CD7C41"/>
    <w:rsid w:val="00CE3025"/>
    <w:rsid w:val="00CE4D6D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40DAF"/>
    <w:rsid w:val="00D430F0"/>
    <w:rsid w:val="00D56BE3"/>
    <w:rsid w:val="00D57C5F"/>
    <w:rsid w:val="00D60100"/>
    <w:rsid w:val="00D632EB"/>
    <w:rsid w:val="00D6439B"/>
    <w:rsid w:val="00D64551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E17AE"/>
    <w:rsid w:val="00DE6AB3"/>
    <w:rsid w:val="00DF0AA1"/>
    <w:rsid w:val="00DF3028"/>
    <w:rsid w:val="00E241E0"/>
    <w:rsid w:val="00E245B6"/>
    <w:rsid w:val="00E32225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49A3"/>
    <w:rsid w:val="00EC7D84"/>
    <w:rsid w:val="00ED6814"/>
    <w:rsid w:val="00EE121A"/>
    <w:rsid w:val="00EE69B2"/>
    <w:rsid w:val="00EE72E5"/>
    <w:rsid w:val="00EF2A6F"/>
    <w:rsid w:val="00EF527C"/>
    <w:rsid w:val="00EF5982"/>
    <w:rsid w:val="00F01DCB"/>
    <w:rsid w:val="00F02A64"/>
    <w:rsid w:val="00F0763D"/>
    <w:rsid w:val="00F076EC"/>
    <w:rsid w:val="00F11262"/>
    <w:rsid w:val="00F22AA2"/>
    <w:rsid w:val="00F258F1"/>
    <w:rsid w:val="00F30DB8"/>
    <w:rsid w:val="00F31604"/>
    <w:rsid w:val="00F51CEB"/>
    <w:rsid w:val="00F52496"/>
    <w:rsid w:val="00F52D5B"/>
    <w:rsid w:val="00F5444B"/>
    <w:rsid w:val="00F8500A"/>
    <w:rsid w:val="00F9126D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1B02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5BB1120A94BC4500B6679CA2540DF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45FC0-0770-4441-B515-E401F3C7745F}"/>
      </w:docPartPr>
      <w:docPartBody>
        <w:p w:rsidR="00137F07" w:rsidRDefault="000A773A">
          <w:r w:rsidRPr="00476C0E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A773A"/>
    <w:rsid w:val="000D103E"/>
    <w:rsid w:val="000D3A13"/>
    <w:rsid w:val="00137F07"/>
    <w:rsid w:val="00195FA2"/>
    <w:rsid w:val="001D1ADB"/>
    <w:rsid w:val="002E7B21"/>
    <w:rsid w:val="00384DD0"/>
    <w:rsid w:val="003E0F7F"/>
    <w:rsid w:val="00420972"/>
    <w:rsid w:val="004A12DD"/>
    <w:rsid w:val="005016C1"/>
    <w:rsid w:val="00503025"/>
    <w:rsid w:val="0054578B"/>
    <w:rsid w:val="00590513"/>
    <w:rsid w:val="0059310C"/>
    <w:rsid w:val="00690A10"/>
    <w:rsid w:val="00705724"/>
    <w:rsid w:val="007959F7"/>
    <w:rsid w:val="008B1DE0"/>
    <w:rsid w:val="0094751B"/>
    <w:rsid w:val="00964BF1"/>
    <w:rsid w:val="009747EC"/>
    <w:rsid w:val="009E7467"/>
    <w:rsid w:val="00A0210F"/>
    <w:rsid w:val="00A62E40"/>
    <w:rsid w:val="00A76BC5"/>
    <w:rsid w:val="00A90F49"/>
    <w:rsid w:val="00B678E5"/>
    <w:rsid w:val="00C0798E"/>
    <w:rsid w:val="00C2156C"/>
    <w:rsid w:val="00C801C2"/>
    <w:rsid w:val="00C859A3"/>
    <w:rsid w:val="00C974CC"/>
    <w:rsid w:val="00CA1AA7"/>
    <w:rsid w:val="00D05263"/>
    <w:rsid w:val="00EC70E0"/>
    <w:rsid w:val="00EC78FE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73A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074ADF30A44E4032A7FE10E0D7ACF6FA">
    <w:name w:val="074ADF30A44E4032A7FE10E0D7ACF6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SHOULDERS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600 - Shoulders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600 – Shoulders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2022-07-19T04:00:00+00:00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Section 603 — Sidewalks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EC8488-D074-4156-B731-D1C1B54DD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243610-7A5D-45BC-9FA0-64CA439A87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8A5FAF-9A29-4B75-9B72-FBA399E20F9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446</Words>
  <Characters>2544</Characters>
  <Application>Microsoft Office Word</Application>
  <DocSecurity>0</DocSecurity>
  <Lines>94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603 — Sidewalks</vt:lpstr>
    </vt:vector>
  </TitlesOfParts>
  <Company>MDOT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603 — Sidewalks</dc:title>
  <dc:subject>SPI</dc:subject>
  <dc:creator>ha9999z</dc:creator>
  <cp:keywords/>
  <cp:lastModifiedBy>Reynaldo Delos Reyes</cp:lastModifiedBy>
  <cp:revision>94</cp:revision>
  <cp:lastPrinted>2013-12-03T15:24:00Z</cp:lastPrinted>
  <dcterms:created xsi:type="dcterms:W3CDTF">2022-02-11T20:45:00Z</dcterms:created>
  <dcterms:modified xsi:type="dcterms:W3CDTF">2023-04-28T16:54:00Z</dcterms:modified>
  <cp:category>CATEGORY 600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5a5a3c67-d37a-4f9b-99ac-511a3eb2fb05</vt:lpwstr>
  </property>
  <property fmtid="{D5CDD505-2E9C-101B-9397-08002B2CF9AE}" pid="4" name="IFB Include">
    <vt:bool>false</vt:bool>
  </property>
  <property fmtid="{D5CDD505-2E9C-101B-9397-08002B2CF9AE}" pid="5" name="GrammarlyDocumentId">
    <vt:lpwstr>af5476f682d57769552d9b7b6c16457609af70ede6de4be1ea7a3dd1c43f0be4</vt:lpwstr>
  </property>
</Properties>
</file>